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A1" w:rsidRDefault="00B236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36A1" w:rsidRDefault="00B236A1">
      <w:pPr>
        <w:pStyle w:val="ConsPlusNormal"/>
        <w:jc w:val="both"/>
        <w:outlineLvl w:val="0"/>
      </w:pPr>
    </w:p>
    <w:p w:rsidR="00B236A1" w:rsidRDefault="00B236A1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B236A1" w:rsidRDefault="00B236A1">
      <w:pPr>
        <w:pStyle w:val="ConsPlusTitle"/>
        <w:jc w:val="center"/>
      </w:pPr>
    </w:p>
    <w:p w:rsidR="00B236A1" w:rsidRDefault="00B236A1">
      <w:pPr>
        <w:pStyle w:val="ConsPlusTitle"/>
        <w:jc w:val="center"/>
      </w:pPr>
      <w:r>
        <w:t>РЕШЕНИЕ</w:t>
      </w:r>
    </w:p>
    <w:p w:rsidR="00B236A1" w:rsidRDefault="00B236A1">
      <w:pPr>
        <w:pStyle w:val="ConsPlusTitle"/>
        <w:jc w:val="center"/>
      </w:pPr>
      <w:r>
        <w:t>от 25 февраля 2016 г. N 7/0110-ГС</w:t>
      </w:r>
    </w:p>
    <w:p w:rsidR="00B236A1" w:rsidRDefault="00B236A1">
      <w:pPr>
        <w:pStyle w:val="ConsPlusTitle"/>
        <w:jc w:val="center"/>
      </w:pPr>
    </w:p>
    <w:p w:rsidR="00B236A1" w:rsidRDefault="00B236A1">
      <w:pPr>
        <w:pStyle w:val="ConsPlusTitle"/>
        <w:jc w:val="center"/>
      </w:pPr>
      <w:r>
        <w:t>О ПОРЯДКЕ ПРЕДСТАВЛЕНИЯ МУНИЦИПАЛЬНЫМИ</w:t>
      </w:r>
    </w:p>
    <w:p w:rsidR="00B236A1" w:rsidRDefault="00B236A1">
      <w:pPr>
        <w:pStyle w:val="ConsPlusTitle"/>
        <w:jc w:val="center"/>
      </w:pPr>
      <w:r>
        <w:t>СЛУЖАЩИМИ В ОРГАНАХ МЕСТНОГО САМОУПРАВЛЕНИЯ ГОРОДА ОРЛА</w:t>
      </w:r>
    </w:p>
    <w:p w:rsidR="00B236A1" w:rsidRDefault="00B236A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236A1" w:rsidRDefault="00B236A1">
      <w:pPr>
        <w:pStyle w:val="ConsPlusTitle"/>
        <w:jc w:val="center"/>
      </w:pPr>
      <w:r>
        <w:t>ИМУЩЕСТВЕННОГО ХАРАКТЕРА</w:t>
      </w:r>
    </w:p>
    <w:p w:rsidR="00B236A1" w:rsidRDefault="00B236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6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>
              <w:r>
                <w:rPr>
                  <w:color w:val="0000FF"/>
                </w:rPr>
                <w:t>N 48/0875-ГС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6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</w:tr>
    </w:tbl>
    <w:p w:rsidR="00B236A1" w:rsidRDefault="00B236A1">
      <w:pPr>
        <w:pStyle w:val="ConsPlusNormal"/>
        <w:jc w:val="center"/>
      </w:pPr>
    </w:p>
    <w:p w:rsidR="00B236A1" w:rsidRDefault="00B236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03.11.2015 N 303-ФЗ "О внесении изменений в отдельные законодательные акты Российской Федерации",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Орла, Орловский городской Совет народных депутатов решил:</w:t>
      </w:r>
    </w:p>
    <w:p w:rsidR="00B236A1" w:rsidRDefault="00B236A1">
      <w:pPr>
        <w:pStyle w:val="ConsPlusNormal"/>
        <w:ind w:firstLine="540"/>
        <w:jc w:val="both"/>
      </w:pPr>
    </w:p>
    <w:p w:rsidR="00B236A1" w:rsidRDefault="00B236A1">
      <w:pPr>
        <w:pStyle w:val="ConsPlusNormal"/>
        <w:ind w:firstLine="540"/>
        <w:jc w:val="both"/>
      </w:pPr>
      <w:r>
        <w:t xml:space="preserve">Принять </w:t>
      </w:r>
      <w:hyperlink w:anchor="P32">
        <w:r>
          <w:rPr>
            <w:color w:val="0000FF"/>
          </w:rPr>
          <w:t>Положение</w:t>
        </w:r>
      </w:hyperlink>
      <w:r>
        <w:t xml:space="preserve"> "О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характера" (приложение).</w:t>
      </w:r>
    </w:p>
    <w:p w:rsidR="00B236A1" w:rsidRDefault="00B236A1">
      <w:pPr>
        <w:pStyle w:val="ConsPlusNormal"/>
        <w:jc w:val="both"/>
      </w:pPr>
      <w:r>
        <w:t xml:space="preserve">(в ред. Решений Орловского городского Совета народных депутатов от 31.01.2019 </w:t>
      </w:r>
      <w:hyperlink r:id="rId10">
        <w:r>
          <w:rPr>
            <w:color w:val="0000FF"/>
          </w:rPr>
          <w:t>N 48/0875-ГС</w:t>
        </w:r>
      </w:hyperlink>
      <w:r>
        <w:t xml:space="preserve">, от 25.11.2022 </w:t>
      </w:r>
      <w:hyperlink r:id="rId11">
        <w:r>
          <w:rPr>
            <w:color w:val="0000FF"/>
          </w:rPr>
          <w:t>N 33/0507-ГС</w:t>
        </w:r>
      </w:hyperlink>
      <w:r>
        <w:t>)</w:t>
      </w: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</w:pPr>
      <w:r>
        <w:t>Мэр города Орла</w:t>
      </w:r>
    </w:p>
    <w:p w:rsidR="00B236A1" w:rsidRDefault="00B236A1">
      <w:pPr>
        <w:pStyle w:val="ConsPlusNormal"/>
        <w:jc w:val="right"/>
      </w:pPr>
      <w:r>
        <w:t>В.Ф.НОВИКОВ</w:t>
      </w: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</w:pPr>
    </w:p>
    <w:p w:rsidR="00B236A1" w:rsidRDefault="00B236A1">
      <w:pPr>
        <w:pStyle w:val="ConsPlusNormal"/>
        <w:jc w:val="right"/>
        <w:outlineLvl w:val="0"/>
      </w:pPr>
      <w:r>
        <w:t>Приложение</w:t>
      </w:r>
    </w:p>
    <w:p w:rsidR="00B236A1" w:rsidRDefault="00B236A1">
      <w:pPr>
        <w:pStyle w:val="ConsPlusNormal"/>
        <w:jc w:val="right"/>
      </w:pPr>
      <w:r>
        <w:t>к решению</w:t>
      </w:r>
    </w:p>
    <w:p w:rsidR="00B236A1" w:rsidRDefault="00B236A1">
      <w:pPr>
        <w:pStyle w:val="ConsPlusNormal"/>
        <w:jc w:val="right"/>
      </w:pPr>
      <w:r>
        <w:t>Орловского городского</w:t>
      </w:r>
    </w:p>
    <w:p w:rsidR="00B236A1" w:rsidRDefault="00B236A1">
      <w:pPr>
        <w:pStyle w:val="ConsPlusNormal"/>
        <w:jc w:val="right"/>
      </w:pPr>
      <w:r>
        <w:t>Совета народных депутатов</w:t>
      </w:r>
    </w:p>
    <w:p w:rsidR="00B236A1" w:rsidRDefault="00B236A1">
      <w:pPr>
        <w:pStyle w:val="ConsPlusNormal"/>
        <w:jc w:val="right"/>
      </w:pPr>
      <w:r>
        <w:t>от 25 февраля 2016 г. N 7/0110-ГС</w:t>
      </w:r>
    </w:p>
    <w:p w:rsidR="00B236A1" w:rsidRDefault="00B236A1">
      <w:pPr>
        <w:pStyle w:val="ConsPlusNormal"/>
        <w:jc w:val="center"/>
      </w:pPr>
    </w:p>
    <w:p w:rsidR="00B236A1" w:rsidRDefault="00B236A1">
      <w:pPr>
        <w:pStyle w:val="ConsPlusTitle"/>
        <w:jc w:val="center"/>
      </w:pPr>
      <w:bookmarkStart w:id="0" w:name="P32"/>
      <w:bookmarkEnd w:id="0"/>
      <w:r>
        <w:t>ПОЛОЖЕНИЕ</w:t>
      </w:r>
    </w:p>
    <w:p w:rsidR="00B236A1" w:rsidRDefault="00B236A1">
      <w:pPr>
        <w:pStyle w:val="ConsPlusTitle"/>
        <w:jc w:val="center"/>
      </w:pPr>
      <w:r>
        <w:t>О ПОРЯДКЕ ПРЕДСТАВЛЕНИЯ МУНИЦИПАЛЬНЫМИ СЛУЖАЩИМИ В ОРГАНАХ</w:t>
      </w:r>
    </w:p>
    <w:p w:rsidR="00B236A1" w:rsidRDefault="00B236A1">
      <w:pPr>
        <w:pStyle w:val="ConsPlusTitle"/>
        <w:jc w:val="center"/>
      </w:pPr>
      <w:r>
        <w:t>МЕСТНОГО САМОУПРАВЛЕНИЯ ГОРОДА ОРЛА СВЕДЕНИЙ О ДОХОДАХ,</w:t>
      </w:r>
    </w:p>
    <w:p w:rsidR="00B236A1" w:rsidRDefault="00B236A1">
      <w:pPr>
        <w:pStyle w:val="ConsPlusTitle"/>
        <w:jc w:val="center"/>
      </w:pPr>
      <w:r>
        <w:t>РАСХОДАХ, ОБ ИМУЩЕСТВЕ И ОБЯЗАТЕЛЬСТВАХ</w:t>
      </w:r>
    </w:p>
    <w:p w:rsidR="00B236A1" w:rsidRDefault="00B236A1">
      <w:pPr>
        <w:pStyle w:val="ConsPlusTitle"/>
        <w:jc w:val="center"/>
      </w:pPr>
      <w:r>
        <w:t>ИМУЩЕСТВЕННОГО ХАРАКТЕРА</w:t>
      </w:r>
    </w:p>
    <w:p w:rsidR="00B236A1" w:rsidRDefault="00B236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6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B236A1" w:rsidRDefault="00B23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2">
              <w:r>
                <w:rPr>
                  <w:color w:val="0000FF"/>
                </w:rPr>
                <w:t>N 48/0875-ГС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13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A1" w:rsidRDefault="00B236A1">
            <w:pPr>
              <w:pStyle w:val="ConsPlusNormal"/>
            </w:pPr>
          </w:p>
        </w:tc>
      </w:tr>
    </w:tbl>
    <w:p w:rsidR="00B236A1" w:rsidRDefault="00B236A1">
      <w:pPr>
        <w:pStyle w:val="ConsPlusNormal"/>
        <w:jc w:val="center"/>
      </w:pPr>
    </w:p>
    <w:p w:rsidR="00B236A1" w:rsidRDefault="00B236A1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муниципальными </w:t>
      </w:r>
      <w:r>
        <w:lastRenderedPageBreak/>
        <w:t>служащими в органах местного самоуправления города Орла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B236A1" w:rsidRDefault="00B236A1">
      <w:pPr>
        <w:pStyle w:val="ConsPlusNormal"/>
        <w:jc w:val="both"/>
      </w:pPr>
      <w:r>
        <w:t xml:space="preserve">(в ред. Решений Орловского городского Совета народных депутатов от 31.01.2019 </w:t>
      </w:r>
      <w:hyperlink r:id="rId14">
        <w:r>
          <w:rPr>
            <w:color w:val="0000FF"/>
          </w:rPr>
          <w:t>N 48/0875-ГС</w:t>
        </w:r>
      </w:hyperlink>
      <w:r>
        <w:t xml:space="preserve">, от 25.11.2022 </w:t>
      </w:r>
      <w:hyperlink r:id="rId15">
        <w:r>
          <w:rPr>
            <w:color w:val="0000FF"/>
          </w:rPr>
          <w:t>N 33/0507-ГС</w:t>
        </w:r>
      </w:hyperlink>
      <w:r>
        <w:t>)</w:t>
      </w:r>
    </w:p>
    <w:p w:rsidR="00B236A1" w:rsidRDefault="00B236A1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Муниципальный служащий ежегодно не позднее 30 апреля года, следующего за отчетным финансовым годом, представляет следующие сведения:</w:t>
      </w:r>
    </w:p>
    <w:p w:rsidR="00B236A1" w:rsidRDefault="00B236A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31.01.2019 N 48/0875-ГС)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3.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справки.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4. Сведения о доходах, расходах, об имуществе и обязательствах имущественного характера муниципальными служащими представляются в кадровую службу (лицу, ответственному за ведение кадрового делопроизводства) соответствующего структурного подразделения органа местного самоуправления города Орла.</w:t>
      </w:r>
    </w:p>
    <w:p w:rsidR="00B236A1" w:rsidRDefault="00B236A1">
      <w:pPr>
        <w:pStyle w:val="ConsPlusNormal"/>
        <w:jc w:val="both"/>
      </w:pPr>
      <w:r>
        <w:t xml:space="preserve">(в ред. Решений Орловского городского Совета народных депутатов от 31.01.2019 </w:t>
      </w:r>
      <w:hyperlink r:id="rId17">
        <w:r>
          <w:rPr>
            <w:color w:val="0000FF"/>
          </w:rPr>
          <w:t>N 48/0875-ГС</w:t>
        </w:r>
      </w:hyperlink>
      <w:r>
        <w:t xml:space="preserve">, от 25.11.2022 </w:t>
      </w:r>
      <w:hyperlink r:id="rId18">
        <w:r>
          <w:rPr>
            <w:color w:val="0000FF"/>
          </w:rPr>
          <w:t>N 33/0507-ГС</w:t>
        </w:r>
      </w:hyperlink>
      <w:r>
        <w:t>)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 xml:space="preserve">5. В случае если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муниципальный служащий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B236A1" w:rsidRDefault="00B236A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31.01.2019 N 48/0875-ГС)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 xml:space="preserve">6.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соответствующими комиссиями </w:t>
      </w:r>
      <w:r>
        <w:lastRenderedPageBreak/>
        <w:t>органа местного самоуправления, муниципального органа.</w:t>
      </w:r>
    </w:p>
    <w:p w:rsidR="00B236A1" w:rsidRDefault="00B236A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31.01.2019 N 48/0875-ГС)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7.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 Лицо, в должностные обязанности которого входит работа со сведениями о доходах, расходах, об имуществе и обязательствах имущественного характера, виновное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 xml:space="preserve">8. Контроль за расходами муниципального служащего, а также за расходами его супруги (супруга) и несовершеннолетних детей осуществляется в порядке, установленном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B236A1" w:rsidRDefault="00B236A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31.01.2019 N 48/0875-ГС)</w:t>
      </w:r>
    </w:p>
    <w:p w:rsidR="00B236A1" w:rsidRDefault="00B236A1">
      <w:pPr>
        <w:pStyle w:val="ConsPlusNormal"/>
        <w:spacing w:before="220"/>
        <w:ind w:firstLine="540"/>
        <w:jc w:val="both"/>
      </w:pPr>
      <w:r>
        <w:t>9. В случае непредставления или представления заведомо ложных сведений о доходах, об имуществе и обязательствах имущественного характера муниципальный служащий несет ответственность в соответствии с законодательством Российской Федерации.</w:t>
      </w:r>
    </w:p>
    <w:p w:rsidR="00B236A1" w:rsidRDefault="00B236A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31.01.2019 N 48/0875-ГС)</w:t>
      </w:r>
    </w:p>
    <w:p w:rsidR="00B236A1" w:rsidRDefault="00B236A1">
      <w:pPr>
        <w:pStyle w:val="ConsPlusNormal"/>
        <w:ind w:firstLine="540"/>
        <w:jc w:val="both"/>
      </w:pPr>
    </w:p>
    <w:p w:rsidR="00B236A1" w:rsidRDefault="00B236A1">
      <w:pPr>
        <w:pStyle w:val="ConsPlusNormal"/>
        <w:ind w:firstLine="540"/>
        <w:jc w:val="both"/>
      </w:pPr>
    </w:p>
    <w:p w:rsidR="00B236A1" w:rsidRDefault="00B23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90A" w:rsidRDefault="0028790A">
      <w:bookmarkStart w:id="2" w:name="_GoBack"/>
      <w:bookmarkEnd w:id="2"/>
    </w:p>
    <w:sectPr w:rsidR="0028790A" w:rsidSect="0038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A1"/>
    <w:rsid w:val="0028790A"/>
    <w:rsid w:val="00B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E335B-87CE-4D7F-9DE9-14859ED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7F3652971ADD53D3DD6AA4425DB5B1F8188E5BFBD3E5A5459227BD786210F4E59350B24C4CBAAED45441DA4ZDC9N" TargetMode="External"/><Relationship Id="rId13" Type="http://schemas.openxmlformats.org/officeDocument/2006/relationships/hyperlink" Target="consultantplus://offline/ref=84C7F3652971ADD53D3DC8A7524984541C8AD2EBB1BD370C0E067926808F2B581B16344560C8D4AAE45B4418AD8EFEDF7B33F587D66F97F7033579ZDC3N" TargetMode="External"/><Relationship Id="rId18" Type="http://schemas.openxmlformats.org/officeDocument/2006/relationships/hyperlink" Target="consultantplus://offline/ref=84C7F3652971ADD53D3DC8A7524984541C8AD2EBB1BD370C0E067926808F2B581B16344560C8D4AAE45B441AAD8EFEDF7B33F587D66F97F7033579ZDC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C7F3652971ADD53D3DD6AA4425DB5B1F848DE1B0BB3E5A5459227BD786210F4E59350B24C4CBAAED45441DA4ZDC9N" TargetMode="External"/><Relationship Id="rId7" Type="http://schemas.openxmlformats.org/officeDocument/2006/relationships/hyperlink" Target="consultantplus://offline/ref=84C7F3652971ADD53D3DD6AA4425DB5B1F8585E1BEB03E5A5459227BD786210F5C596D0727CCDEFEB51F1310A6DBB19B2720F786CAZ6CCN" TargetMode="External"/><Relationship Id="rId12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17" Type="http://schemas.openxmlformats.org/officeDocument/2006/relationships/hyperlink" Target="consultantplus://offline/ref=84C7F3652971ADD53D3DC8A7524984541C8AD2EBBCB03D0A01067926808F2B581B16344560C8D4AAE45B4615AD8EFEDF7B33F587D66F97F7033579ZDC3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20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C7F3652971ADD53D3DC8A7524984541C8AD2EBB1BD370C0E067926808F2B581B16344560C8D4AAE45B4419AD8EFEDF7B33F587D66F97F7033579ZDC3N" TargetMode="External"/><Relationship Id="rId11" Type="http://schemas.openxmlformats.org/officeDocument/2006/relationships/hyperlink" Target="consultantplus://offline/ref=84C7F3652971ADD53D3DC8A7524984541C8AD2EBB1BD370C0E067926808F2B581B16344560C8D4AAE45B4418AD8EFEDF7B33F587D66F97F7033579ZDC3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4C7F3652971ADD53D3DC8A7524984541C8AD2EBBCB03D0A01067926808F2B581B16344560C8D4AAE45B4618AD8EFEDF7B33F587D66F97F7033579ZDC3N" TargetMode="External"/><Relationship Id="rId15" Type="http://schemas.openxmlformats.org/officeDocument/2006/relationships/hyperlink" Target="consultantplus://offline/ref=84C7F3652971ADD53D3DC8A7524984541C8AD2EBB1BD370C0E067926808F2B581B16344560C8D4AAE45B441BAD8EFEDF7B33F587D66F97F7033579ZDC3N" TargetMode="External"/><Relationship Id="rId23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10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19" Type="http://schemas.openxmlformats.org/officeDocument/2006/relationships/hyperlink" Target="consultantplus://offline/ref=84C7F3652971ADD53D3DC8A7524984541C8AD2EBBCB03D0A01067926808F2B581B16344560C8D4AAE45B461BAD8EFEDF7B33F587D66F97F7033579ZDC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C7F3652971ADD53D3DC8A7524984541C8AD2EBB1BD350B01067926808F2B581B1634576090D8AAE5454614B8D8AF99Z2CDN" TargetMode="External"/><Relationship Id="rId14" Type="http://schemas.openxmlformats.org/officeDocument/2006/relationships/hyperlink" Target="consultantplus://offline/ref=84C7F3652971ADD53D3DC8A7524984541C8AD2EBBCB03D0A01067926808F2B581B16344560C8D4AAE45B461AAD8EFEDF7B33F587D66F97F7033579ZDC3N" TargetMode="External"/><Relationship Id="rId22" Type="http://schemas.openxmlformats.org/officeDocument/2006/relationships/hyperlink" Target="consultantplus://offline/ref=84C7F3652971ADD53D3DC8A7524984541C8AD2EBBCB03D0A01067926808F2B581B16344560C8D4AAE45B461BAD8EFEDF7B33F587D66F97F7033579Z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2023-09-01T13:02:00Z</dcterms:created>
  <dcterms:modified xsi:type="dcterms:W3CDTF">2023-09-01T13:02:00Z</dcterms:modified>
</cp:coreProperties>
</file>